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3705" w14:textId="77777777" w:rsidR="006F7A5B" w:rsidRDefault="006F7A5B" w:rsidP="006F7A5B">
      <w:pPr>
        <w:jc w:val="center"/>
        <w:rPr>
          <w:rFonts w:ascii="Leelawadee UI" w:hAnsi="Leelawadee UI" w:cs="Leelawadee UI"/>
          <w:b/>
          <w:bCs/>
          <w:color w:val="000000" w:themeColor="text1"/>
          <w:sz w:val="20"/>
        </w:rPr>
      </w:pPr>
    </w:p>
    <w:p w14:paraId="7AC497BA" w14:textId="77777777" w:rsidR="006F7A5B" w:rsidRPr="00C872BA" w:rsidRDefault="006F7A5B" w:rsidP="006F7A5B">
      <w:pPr>
        <w:ind w:left="6372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bookmarkStart w:id="0" w:name="_Hlk71138048"/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Spett.le </w:t>
      </w:r>
    </w:p>
    <w:p w14:paraId="62FDB467" w14:textId="77777777" w:rsidR="006F7A5B" w:rsidRPr="00C872BA" w:rsidRDefault="006F7A5B" w:rsidP="006F7A5B">
      <w:pPr>
        <w:ind w:left="6372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COINGER SRL</w:t>
      </w:r>
    </w:p>
    <w:p w14:paraId="39FEBABF" w14:textId="77777777" w:rsidR="006F7A5B" w:rsidRPr="00C872BA" w:rsidRDefault="006F7A5B" w:rsidP="006F7A5B">
      <w:pPr>
        <w:ind w:left="6372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Via Chiesa a </w:t>
      </w:r>
      <w:proofErr w:type="spellStart"/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Erbamolle</w:t>
      </w:r>
      <w:proofErr w:type="spellEnd"/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 SNC</w:t>
      </w:r>
    </w:p>
    <w:p w14:paraId="7C4EF75E" w14:textId="77777777" w:rsidR="006F7A5B" w:rsidRPr="00C872BA" w:rsidRDefault="006F7A5B" w:rsidP="006F7A5B">
      <w:pPr>
        <w:ind w:left="6372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21020 - Brunello</w:t>
      </w:r>
      <w:bookmarkEnd w:id="0"/>
    </w:p>
    <w:p w14:paraId="7C74C403" w14:textId="77777777" w:rsidR="006F7A5B" w:rsidRPr="00C872BA" w:rsidRDefault="006F7A5B" w:rsidP="006F7A5B">
      <w:pPr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48137E45" w14:textId="00A11DD5" w:rsidR="00E00BE8" w:rsidRPr="00C872BA" w:rsidRDefault="00E00BE8" w:rsidP="00E00BE8">
      <w:pPr>
        <w:jc w:val="center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DICHIARAZIONI </w:t>
      </w:r>
      <w:r w:rsid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EX ARTT. </w:t>
      </w:r>
      <w:r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>46 e 47 DPR 445/2000</w:t>
      </w:r>
    </w:p>
    <w:p w14:paraId="106FBD03" w14:textId="3D9E7899" w:rsidR="00E00BE8" w:rsidRPr="00C872BA" w:rsidRDefault="00E00BE8" w:rsidP="00E00BE8">
      <w:pPr>
        <w:jc w:val="center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</w:p>
    <w:p w14:paraId="212F508E" w14:textId="500E398B" w:rsidR="00E00BE8" w:rsidRPr="00C872BA" w:rsidRDefault="00E00BE8" w:rsidP="00E00BE8">
      <w:pPr>
        <w:jc w:val="center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>DICHIARAZIONI INTEGRATIVE ai sensi dell’art. 15.3</w:t>
      </w:r>
      <w:r w:rsidR="00497FA8"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>.1</w:t>
      </w:r>
      <w:r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 del disciplinare di gara </w:t>
      </w:r>
      <w:r w:rsidR="005D0157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nr. </w:t>
      </w:r>
      <w:r w:rsidR="007C24F0">
        <w:rPr>
          <w:rFonts w:ascii="Leelawadee UI" w:hAnsi="Leelawadee UI" w:cs="Leelawadee UI"/>
          <w:b/>
          <w:color w:val="000000" w:themeColor="text1"/>
          <w:sz w:val="22"/>
          <w:szCs w:val="22"/>
        </w:rPr>
        <w:t>8306091</w:t>
      </w:r>
      <w:r w:rsidR="005D0157" w:rsidRPr="005D0157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 - CIG </w:t>
      </w:r>
      <w:r w:rsidR="007C24F0">
        <w:rPr>
          <w:rFonts w:ascii="Leelawadee UI" w:hAnsi="Leelawadee UI" w:cs="Leelawadee UI"/>
          <w:b/>
          <w:color w:val="000000" w:themeColor="text1"/>
          <w:sz w:val="22"/>
          <w:szCs w:val="22"/>
        </w:rPr>
        <w:t>89281530EF</w:t>
      </w:r>
    </w:p>
    <w:p w14:paraId="2D7231BA" w14:textId="77777777" w:rsidR="00C872BA" w:rsidRPr="00C872BA" w:rsidRDefault="00C872BA" w:rsidP="00C872BA">
      <w:pPr>
        <w:pStyle w:val="Testonormale"/>
        <w:spacing w:line="360" w:lineRule="auto"/>
        <w:jc w:val="center"/>
        <w:rPr>
          <w:rFonts w:ascii="Leelawadee UI" w:eastAsia="MS Mincho" w:hAnsi="Leelawadee UI" w:cs="Leelawadee UI"/>
          <w:color w:val="000000" w:themeColor="text1"/>
          <w:sz w:val="22"/>
          <w:szCs w:val="22"/>
        </w:rPr>
      </w:pPr>
      <w:r w:rsidRPr="00C872BA">
        <w:rPr>
          <w:rFonts w:ascii="Leelawadee UI" w:eastAsia="MS Mincho" w:hAnsi="Leelawadee UI" w:cs="Leelawadee UI"/>
          <w:color w:val="000000" w:themeColor="text1"/>
          <w:sz w:val="22"/>
          <w:szCs w:val="22"/>
        </w:rPr>
        <w:t>(esente da imposta di bollo ai sensi dell’art. 37 DPR 445/2000)</w:t>
      </w:r>
    </w:p>
    <w:p w14:paraId="134F9DF3" w14:textId="77777777" w:rsidR="006F7A5B" w:rsidRPr="00C872BA" w:rsidRDefault="006F7A5B" w:rsidP="006F7A5B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706B2806" w14:textId="156DA28B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Il sottoscritto__________________________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_________________________________________________________</w:t>
      </w:r>
    </w:p>
    <w:p w14:paraId="59EB6996" w14:textId="1A021B6E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nato il _________________________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 a_______________________________________________________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</w:t>
      </w:r>
    </w:p>
    <w:p w14:paraId="373E7FA0" w14:textId="1D8CA8F2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in qualità di_____________________________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_______________________________________________________</w:t>
      </w:r>
    </w:p>
    <w:p w14:paraId="73B2F8AF" w14:textId="76E1741D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dell'impresa____________________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_______________________________________________________________</w:t>
      </w:r>
    </w:p>
    <w:p w14:paraId="33FB506E" w14:textId="02AAF228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con sede in_______________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________________________________________________________________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</w:t>
      </w:r>
    </w:p>
    <w:p w14:paraId="4B49535E" w14:textId="2599A3E6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con codice fiscale n°_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con partita IVA n._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</w:t>
      </w:r>
    </w:p>
    <w:p w14:paraId="57101AF5" w14:textId="003A168C" w:rsidR="006F7A5B" w:rsidRPr="00C872BA" w:rsidRDefault="006F7A5B" w:rsidP="006F7A5B">
      <w:pPr>
        <w:spacing w:line="360" w:lineRule="auto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tel. _________________________ -fax________________________ </w:t>
      </w:r>
      <w:r w:rsid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PEC __________</w:t>
      </w: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________________________________</w:t>
      </w:r>
    </w:p>
    <w:p w14:paraId="27FF8E7A" w14:textId="1921AC0C" w:rsidR="00DE3572" w:rsidRPr="00C872BA" w:rsidRDefault="006F7A5B" w:rsidP="00FC1C4D">
      <w:p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ai fini della partecipazione alla gara in oggetto, ai sensi degli artt. 46, 47, 75 e 76 del D.P.R. 445/2000 e </w:t>
      </w:r>
      <w:proofErr w:type="spellStart"/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s.m.i.</w:t>
      </w:r>
      <w:proofErr w:type="spellEnd"/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, consapevole delle responsabilità penali previste in caso di dichiarazione mendace, nonché delle conseguenze amministrative di esclusione dalle gare </w:t>
      </w:r>
    </w:p>
    <w:p w14:paraId="3BD20A73" w14:textId="77777777" w:rsidR="00FC1C4D" w:rsidRPr="00C872BA" w:rsidRDefault="00FC1C4D" w:rsidP="00FC1C4D">
      <w:p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</w:p>
    <w:p w14:paraId="49F41409" w14:textId="18DBC91E" w:rsidR="006F7A5B" w:rsidRPr="00C872BA" w:rsidRDefault="006F7A5B" w:rsidP="00735DEB">
      <w:pPr>
        <w:pStyle w:val="Paragrafoelenco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>DICHIARA</w:t>
      </w:r>
      <w:r w:rsidR="00944AE0" w:rsidRPr="00C872BA">
        <w:rPr>
          <w:rFonts w:ascii="Leelawadee UI" w:hAnsi="Leelawadee UI" w:cs="Leelawadee UI"/>
          <w:b/>
          <w:color w:val="000000" w:themeColor="text1"/>
          <w:sz w:val="22"/>
          <w:szCs w:val="22"/>
        </w:rPr>
        <w:t>:</w:t>
      </w:r>
    </w:p>
    <w:p w14:paraId="20422F6F" w14:textId="77777777" w:rsidR="006F7A5B" w:rsidRPr="00C872BA" w:rsidRDefault="006F7A5B" w:rsidP="00735DEB">
      <w:pPr>
        <w:pStyle w:val="Paragrafoelenco"/>
        <w:numPr>
          <w:ilvl w:val="0"/>
          <w:numId w:val="10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di non incorrere nelle cause di esclusione di cui all’art. 80, comma 5 lett. f-bis) e f-ter) del Dlgs 50/2016;</w:t>
      </w:r>
    </w:p>
    <w:p w14:paraId="63684CD4" w14:textId="77777777" w:rsidR="006F7A5B" w:rsidRPr="00C872BA" w:rsidRDefault="006F7A5B" w:rsidP="00735DEB">
      <w:pPr>
        <w:pStyle w:val="Paragrafoelenco"/>
        <w:numPr>
          <w:ilvl w:val="0"/>
          <w:numId w:val="10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i dati identificativi (nome, cognome, data e luogo di nascita, codice fiscale, comune di residenza etc.) dei soggetti di cui all’art. 80, comma 3 del Dlgs 50/2016: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567"/>
        <w:gridCol w:w="1524"/>
        <w:gridCol w:w="1523"/>
        <w:gridCol w:w="1562"/>
        <w:gridCol w:w="1512"/>
        <w:gridCol w:w="1580"/>
      </w:tblGrid>
      <w:tr w:rsidR="006F7A5B" w:rsidRPr="00C872BA" w14:paraId="46B5594E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B31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Cognome e Nome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5909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Data e luogo di nascita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9DFC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Codice fiscale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614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Comune di residenza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EF0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Carica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F5A" w14:textId="77777777" w:rsidR="006F7A5B" w:rsidRPr="00C872BA" w:rsidRDefault="006F7A5B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C872BA">
              <w:rPr>
                <w:rFonts w:ascii="Leelawadee UI" w:hAnsi="Leelawadee UI" w:cs="Leelawadee UI"/>
                <w:sz w:val="22"/>
                <w:szCs w:val="22"/>
              </w:rPr>
              <w:t>Data cessazione</w:t>
            </w:r>
          </w:p>
        </w:tc>
      </w:tr>
      <w:tr w:rsidR="006F7A5B" w:rsidRPr="00C872BA" w14:paraId="2095EBFC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339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C09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64D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A6F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B5D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A9E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7A5B" w:rsidRPr="00C872BA" w14:paraId="2293D499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8F2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0D0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753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19F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2FD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10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35DEB" w:rsidRPr="00C872BA" w14:paraId="2C92CBC8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09D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5EF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5EE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8B6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260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1D9" w14:textId="77777777" w:rsidR="00735DEB" w:rsidRPr="00C872BA" w:rsidRDefault="00735DE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7A5B" w:rsidRPr="00C872BA" w14:paraId="037811B8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1AF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0B8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AE2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5A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7E7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E28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7A5B" w:rsidRPr="00C872BA" w14:paraId="640E0607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143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1A0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29C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B56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2B7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377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7A5B" w:rsidRPr="00C872BA" w14:paraId="3D12AB60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6AB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5B7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525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2FD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6BD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0FA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7A5B" w:rsidRPr="00C872BA" w14:paraId="6F4FFA24" w14:textId="77777777" w:rsidTr="006F7A5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293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CEE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3E6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6F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D16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EEA" w14:textId="77777777" w:rsidR="006F7A5B" w:rsidRPr="00C872BA" w:rsidRDefault="006F7A5B">
            <w:pPr>
              <w:pStyle w:val="Paragrafoelenco"/>
              <w:ind w:left="0"/>
              <w:jc w:val="both"/>
              <w:rPr>
                <w:rFonts w:ascii="Leelawadee UI" w:hAnsi="Leelawadee UI" w:cs="Leelawadee U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A3C2DB0" w14:textId="77777777" w:rsidR="006F7A5B" w:rsidRPr="00C872BA" w:rsidRDefault="006F7A5B" w:rsidP="006F7A5B">
      <w:pPr>
        <w:pStyle w:val="Paragrafoelenco"/>
        <w:ind w:left="360"/>
        <w:jc w:val="center"/>
        <w:rPr>
          <w:rFonts w:ascii="Leelawadee UI" w:hAnsi="Leelawadee UI" w:cs="Leelawadee UI"/>
          <w:bCs/>
          <w:i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i/>
          <w:color w:val="000000" w:themeColor="text1"/>
          <w:sz w:val="22"/>
          <w:szCs w:val="22"/>
        </w:rPr>
        <w:t>- tabella A -</w:t>
      </w:r>
    </w:p>
    <w:p w14:paraId="21B1A775" w14:textId="77777777" w:rsidR="006F7A5B" w:rsidRPr="00C872BA" w:rsidRDefault="006F7A5B" w:rsidP="006F7A5B">
      <w:pPr>
        <w:pStyle w:val="Paragrafoelenco"/>
        <w:ind w:left="360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</w:p>
    <w:p w14:paraId="37720A46" w14:textId="77777777" w:rsidR="006F7A5B" w:rsidRPr="00C872BA" w:rsidRDefault="006F7A5B" w:rsidP="00944AE0">
      <w:pPr>
        <w:pStyle w:val="Paragrafoelenco"/>
        <w:numPr>
          <w:ilvl w:val="0"/>
          <w:numId w:val="10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>remunerativa l’offerta economica presentata giacché per la sua formulazione ha preso atto e tenuto conto:</w:t>
      </w:r>
    </w:p>
    <w:p w14:paraId="2D00DFF2" w14:textId="77777777" w:rsidR="006F7A5B" w:rsidRPr="00C872BA" w:rsidRDefault="006F7A5B" w:rsidP="00944AE0">
      <w:pPr>
        <w:pStyle w:val="Paragrafoelenco"/>
        <w:numPr>
          <w:ilvl w:val="0"/>
          <w:numId w:val="12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159C0974" w14:textId="77777777" w:rsidR="006F7A5B" w:rsidRPr="0063729B" w:rsidRDefault="006F7A5B" w:rsidP="00944AE0">
      <w:pPr>
        <w:pStyle w:val="Paragrafoelenco"/>
        <w:numPr>
          <w:ilvl w:val="0"/>
          <w:numId w:val="12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di tutte le circostanze generali, particolari e locali, nessuna esclusa ed eccettuata che possono avere influito o influire sia sulla prestazione dei servizi/fornitura, sia sulla determinazione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della propria offerta;</w:t>
      </w:r>
    </w:p>
    <w:p w14:paraId="6899516C" w14:textId="77777777" w:rsidR="001453F2" w:rsidRPr="001453F2" w:rsidRDefault="001453F2" w:rsidP="001453F2">
      <w:pPr>
        <w:pStyle w:val="Paragrafoelenco"/>
        <w:numPr>
          <w:ilvl w:val="0"/>
          <w:numId w:val="10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1453F2">
        <w:rPr>
          <w:rFonts w:ascii="Leelawadee UI" w:hAnsi="Leelawadee UI" w:cs="Leelawadee UI"/>
          <w:bCs/>
          <w:color w:val="000000" w:themeColor="text1"/>
          <w:sz w:val="22"/>
          <w:szCs w:val="22"/>
        </w:rPr>
        <w:t>di aver preso visione degli elaborati e della documentazione relativi all’oggetto dell’appalto, ritenendoli congrui e coerenti sia dal punto di vista economico che tecnico nonché di avere conoscenza dei luoghi in cui i servizi andranno svolti, comprensivi dei centri di raccolta;</w:t>
      </w:r>
    </w:p>
    <w:p w14:paraId="5CD58369" w14:textId="77777777" w:rsidR="001453F2" w:rsidRPr="001453F2" w:rsidRDefault="001453F2" w:rsidP="001453F2">
      <w:pPr>
        <w:pStyle w:val="Paragrafoelenco"/>
        <w:numPr>
          <w:ilvl w:val="0"/>
          <w:numId w:val="10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1453F2">
        <w:rPr>
          <w:rFonts w:ascii="Leelawadee UI" w:hAnsi="Leelawadee UI" w:cs="Leelawadee UI"/>
          <w:bCs/>
          <w:color w:val="000000" w:themeColor="text1"/>
          <w:sz w:val="22"/>
          <w:szCs w:val="22"/>
        </w:rPr>
        <w:t>di essere a conoscenza del carattere immediatamente impegnativo della propria offerta, mentre COINGER resterà impegnato solamente a seguito della stipulazione del contratto;</w:t>
      </w:r>
    </w:p>
    <w:p w14:paraId="4F0D1D6A" w14:textId="44BC558E" w:rsidR="006F7A5B" w:rsidRPr="0063729B" w:rsidRDefault="006F7A5B" w:rsidP="00944AE0">
      <w:pPr>
        <w:pStyle w:val="Paragrafoelenco"/>
        <w:numPr>
          <w:ilvl w:val="0"/>
          <w:numId w:val="10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di accettare, senza condizione o riserva alcuna, tutte le norme e disposizioni contenute nella documentazione di gara, </w:t>
      </w:r>
      <w:bookmarkStart w:id="1" w:name="_Hlk71141225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ivi compreso il CSA ed eventuali clausole vessatorie rinunciando ora per allora a qualsiasi eccezione in merito;</w:t>
      </w:r>
      <w:bookmarkEnd w:id="1"/>
    </w:p>
    <w:p w14:paraId="4CD098FD" w14:textId="099130D5" w:rsidR="002E2E0B" w:rsidRPr="0063729B" w:rsidRDefault="002E2E0B" w:rsidP="00944AE0">
      <w:pPr>
        <w:pStyle w:val="Paragrafoelenco"/>
        <w:numPr>
          <w:ilvl w:val="0"/>
          <w:numId w:val="10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di impegnarsi espressamente e senza alcuna condizione e/o riserva ad assumere ex novo il personale già addetto in via ordinaria o prevalente al servizio di Raccolta e Trasporto dei rifiuti reso a favore di COINGER alle dipendenze dell’appaltatore uscente, nel rispetto e nei termini di cui all’art. 6 del vigente CCNL Fise </w:t>
      </w:r>
      <w:proofErr w:type="spellStart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Asso</w:t>
      </w:r>
      <w:r w:rsidR="00F53F2F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a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mbiente</w:t>
      </w:r>
      <w:proofErr w:type="spellEnd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Servizi di igiene ambientale e delle ulteriori norme e disposizioni che disciplinano il passaggio di gestione, a far data dall’avvio del servizio suddetto da parte del nuovo aggiudicatario, con passaggio immediato e diretto e mantenendo l’anzianità maturata sino a quel momento.</w:t>
      </w:r>
    </w:p>
    <w:p w14:paraId="7FDBF4A6" w14:textId="77777777" w:rsidR="00C917FF" w:rsidRPr="0063729B" w:rsidRDefault="00412E18" w:rsidP="00944AE0">
      <w:pPr>
        <w:pStyle w:val="Paragrafoelenco"/>
        <w:numPr>
          <w:ilvl w:val="0"/>
          <w:numId w:val="10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di essere iscritto nell’elenco dei fornitori, prestatori di servizi non soggetti a tentativo di infiltrazione mafiosa (c.d. white list) istituito presso la Prefettura della provincia di …………</w:t>
      </w:r>
      <w:proofErr w:type="gramStart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…….</w:t>
      </w:r>
      <w:proofErr w:type="gramEnd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. oppure dichiara di aver presentato domanda di iscrizione nell’elenco dei fornitori, prestatori di servizi non soggetti a tentativo di infiltrazione mafiosa (c.d. white list) istituito presso la Prefettura della provincia di …………</w:t>
      </w:r>
      <w:proofErr w:type="gramStart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…….</w:t>
      </w:r>
      <w:proofErr w:type="gramEnd"/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.;</w:t>
      </w:r>
    </w:p>
    <w:p w14:paraId="0C86FBAB" w14:textId="77777777" w:rsidR="00944AE0" w:rsidRPr="0063729B" w:rsidRDefault="00944AE0" w:rsidP="00944AE0">
      <w:pPr>
        <w:pStyle w:val="Paragrafoelenco"/>
        <w:ind w:left="714"/>
        <w:jc w:val="both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</w:p>
    <w:p w14:paraId="58093B6C" w14:textId="26D67659" w:rsidR="00412E18" w:rsidRPr="0063729B" w:rsidRDefault="00412E18" w:rsidP="00C872BA">
      <w:pPr>
        <w:ind w:left="357"/>
        <w:jc w:val="both"/>
        <w:rPr>
          <w:rFonts w:ascii="Leelawadee UI" w:hAnsi="Leelawadee UI" w:cs="Leelawadee UI"/>
          <w:b/>
          <w:i/>
          <w:i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i/>
          <w:iCs/>
          <w:color w:val="000000" w:themeColor="text1"/>
          <w:sz w:val="22"/>
          <w:szCs w:val="22"/>
        </w:rPr>
        <w:t>(facoltativo: solo per gli operatori economici non residenti e privi di stabile organizzazione in Italia</w:t>
      </w:r>
      <w:r w:rsidR="00C917FF" w:rsidRPr="0063729B">
        <w:rPr>
          <w:rFonts w:ascii="Leelawadee UI" w:hAnsi="Leelawadee UI" w:cs="Leelawadee UI"/>
          <w:b/>
          <w:i/>
          <w:iCs/>
          <w:color w:val="000000" w:themeColor="text1"/>
          <w:sz w:val="22"/>
          <w:szCs w:val="22"/>
        </w:rPr>
        <w:t>:</w:t>
      </w:r>
    </w:p>
    <w:p w14:paraId="1685D734" w14:textId="174A3814" w:rsidR="00C917FF" w:rsidRPr="0063729B" w:rsidRDefault="00C917FF" w:rsidP="0031126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>SI IMPEGNA</w:t>
      </w:r>
      <w:r w:rsidR="00666126"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ad uniformarsi, in caso di aggiudicazione, alla disciplina di cui agli articoli 17, comma 2, e 53, comma 3 del d.p.r. 633/1972 e a comunicare alla stazione appaltante la nomina del proprio rappresentante fiscale, nelle forme di legge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)</w:t>
      </w:r>
    </w:p>
    <w:p w14:paraId="0BEA1A86" w14:textId="77777777" w:rsidR="00C917FF" w:rsidRPr="0063729B" w:rsidRDefault="00C917FF" w:rsidP="00C917FF">
      <w:pPr>
        <w:ind w:left="3540" w:firstLine="708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7A1D480C" w14:textId="4DC633F1" w:rsidR="00412E18" w:rsidRPr="0063729B" w:rsidRDefault="00412E18" w:rsidP="0031126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>INDICA</w:t>
      </w:r>
      <w:r w:rsidR="00311261"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i seguenti dati: domicilio fiscale …………; codice fiscale </w:t>
      </w:r>
      <w:r w:rsidR="00311261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…………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, partita IVA </w:t>
      </w:r>
      <w:r w:rsidR="00311261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…………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;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indica l’indirizzo PEC </w:t>
      </w:r>
      <w:r w:rsidR="00311261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…………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oppure, solo in caso di concorrenti aventi sede in altri Stati membri, l’indirizzo di posta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elettronica </w:t>
      </w:r>
      <w:r w:rsidR="00311261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………… 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ai fini delle comunicazioni di cui all’art. 76, comma 5 del Codice</w:t>
      </w:r>
      <w:r w:rsidR="008E50DF" w:rsidRPr="008E50DF">
        <w:t xml:space="preserve"> </w:t>
      </w:r>
      <w:r w:rsidR="008E50DF" w:rsidRPr="008E50DF">
        <w:rPr>
          <w:rFonts w:ascii="Leelawadee UI" w:hAnsi="Leelawadee UI" w:cs="Leelawadee UI"/>
          <w:bCs/>
          <w:color w:val="000000" w:themeColor="text1"/>
          <w:sz w:val="22"/>
          <w:szCs w:val="22"/>
        </w:rPr>
        <w:t>e di ogni altra comunicazione che richieda da ricevuta di ritorno, quale il soccorso istruttorio di cui all’art. 83 c. 9 del Codice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;</w:t>
      </w:r>
    </w:p>
    <w:p w14:paraId="743FDC12" w14:textId="77777777" w:rsidR="00C917FF" w:rsidRPr="0063729B" w:rsidRDefault="00C917FF" w:rsidP="00412E18">
      <w:pPr>
        <w:ind w:left="3540" w:firstLine="708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145EACC7" w14:textId="445EF6B2" w:rsidR="00412E18" w:rsidRPr="0063729B" w:rsidRDefault="00311261" w:rsidP="00DC7C69">
      <w:pPr>
        <w:pStyle w:val="Paragrafoelenco"/>
        <w:numPr>
          <w:ilvl w:val="0"/>
          <w:numId w:val="1"/>
        </w:numPr>
        <w:jc w:val="both"/>
        <w:rPr>
          <w:rFonts w:ascii="Leelawadee UI" w:hAnsi="Leelawadee UI" w:cs="Leelawadee UI"/>
          <w:b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ATTESTA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di essere informato, ai sensi e per gli effetti del Regolamento UE 2016/679, che i dati personali raccolti saranno trattati, anche con strumenti informatici, esclusivamente nell’ambito della presente gara, nonché dell’esistenza dei diritti di cui all’articolo </w:t>
      </w:r>
      <w:r w:rsidR="00BE7DD6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15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del medesimo decreto legislativo.</w:t>
      </w:r>
    </w:p>
    <w:p w14:paraId="395A09D9" w14:textId="77777777" w:rsidR="00C917FF" w:rsidRPr="0063729B" w:rsidRDefault="00C917FF" w:rsidP="00C917FF">
      <w:pPr>
        <w:pStyle w:val="Paragrafoelenco"/>
        <w:ind w:left="360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562ABBC3" w14:textId="661E87CC" w:rsidR="00C917FF" w:rsidRPr="0063729B" w:rsidRDefault="00C917FF" w:rsidP="00311261">
      <w:pPr>
        <w:ind w:left="360"/>
        <w:jc w:val="both"/>
        <w:rPr>
          <w:rFonts w:ascii="Leelawadee UI" w:hAnsi="Leelawadee UI" w:cs="Leelawadee UI"/>
          <w:b/>
          <w:bCs/>
          <w:i/>
          <w:i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(</w:t>
      </w:r>
      <w:r w:rsidRPr="0063729B">
        <w:rPr>
          <w:rFonts w:ascii="Leelawadee UI" w:hAnsi="Leelawadee UI" w:cs="Leelawadee UI"/>
          <w:b/>
          <w:bCs/>
          <w:i/>
          <w:iCs/>
          <w:color w:val="000000" w:themeColor="text1"/>
          <w:sz w:val="22"/>
          <w:szCs w:val="22"/>
        </w:rPr>
        <w:t>facoltativo: solo p</w:t>
      </w:r>
      <w:r w:rsidR="00412E18" w:rsidRPr="0063729B">
        <w:rPr>
          <w:rFonts w:ascii="Leelawadee UI" w:hAnsi="Leelawadee UI" w:cs="Leelawadee UI"/>
          <w:b/>
          <w:bCs/>
          <w:i/>
          <w:iCs/>
          <w:color w:val="000000" w:themeColor="text1"/>
          <w:sz w:val="22"/>
          <w:szCs w:val="22"/>
        </w:rPr>
        <w:t xml:space="preserve">er gli operatori economici ammessi al concordato preventivo con continuità aziendale di cui all’art. 186 bis del R.D. 16 marzo 1942, n. 267 </w:t>
      </w:r>
    </w:p>
    <w:p w14:paraId="628D4894" w14:textId="082C59BD" w:rsidR="00412E18" w:rsidRPr="0063729B" w:rsidRDefault="00C917FF" w:rsidP="001A5210">
      <w:pPr>
        <w:pStyle w:val="Paragrafoelenco"/>
        <w:numPr>
          <w:ilvl w:val="0"/>
          <w:numId w:val="1"/>
        </w:numPr>
        <w:ind w:left="357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lastRenderedPageBreak/>
        <w:t>INDICA</w:t>
      </w:r>
      <w:r w:rsidR="00311261"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ad integrazione di quanto indicato nella parte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III, sez. C, lett. d) del </w:t>
      </w:r>
      <w:proofErr w:type="spellStart"/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DGUE</w:t>
      </w:r>
      <w:proofErr w:type="spellEnd"/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, i seguenti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estremi del provvedimento di ammissione al concordato e del provvedimento di autorizzazione a partecipare alle gare ………… rilasciati dal Tribunale di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……………… nonché dichiara di non partecipare alla gara quale mandataria di un raggruppamento temporaneo di imprese e che le altre imprese aderenti al raggruppamento non sono assoggettate ad una procedura concorsuale ai sensi dell’art. 186</w:t>
      </w:r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</w:t>
      </w:r>
      <w:r w:rsidR="00412E1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bis, comma 6 del R.D. 16 marzo 1942, n. 267.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)</w:t>
      </w:r>
    </w:p>
    <w:p w14:paraId="3DEAC79F" w14:textId="77777777" w:rsidR="00C917FF" w:rsidRPr="0063729B" w:rsidRDefault="00C917FF" w:rsidP="00C917FF">
      <w:pPr>
        <w:pStyle w:val="Paragrafoelenco"/>
        <w:ind w:left="360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25DB6FA1" w14:textId="77777777" w:rsidR="00735DEB" w:rsidRPr="0063729B" w:rsidRDefault="00C917FF" w:rsidP="00F94385">
      <w:pPr>
        <w:pStyle w:val="Paragrafoelenco"/>
        <w:numPr>
          <w:ilvl w:val="0"/>
          <w:numId w:val="1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>DICHIARA</w:t>
      </w:r>
      <w:bookmarkStart w:id="2" w:name="_Hlk71142663"/>
      <w:r w:rsidR="00735DEB" w:rsidRPr="0063729B">
        <w:rPr>
          <w:rFonts w:ascii="Leelawadee UI" w:hAnsi="Leelawadee UI" w:cs="Leelawadee UI"/>
          <w:b/>
          <w:color w:val="000000" w:themeColor="text1"/>
          <w:sz w:val="22"/>
          <w:szCs w:val="22"/>
        </w:rPr>
        <w:t>:</w:t>
      </w:r>
    </w:p>
    <w:p w14:paraId="38740CD5" w14:textId="7DDD177F" w:rsidR="00C917FF" w:rsidRPr="0063729B" w:rsidRDefault="00C917FF" w:rsidP="00735DEB">
      <w:pPr>
        <w:pStyle w:val="Paragrafoelenco"/>
        <w:numPr>
          <w:ilvl w:val="0"/>
          <w:numId w:val="17"/>
        </w:numPr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di possedere le misure tecniche ed organizzative adeguate affinché il trattamento delle informazioni acquisite soddisfi i requisiti di cui al regolamento UE 2016/679, in relazione alla tipologia di dati del presente affidamento;</w:t>
      </w:r>
    </w:p>
    <w:p w14:paraId="50E1FC43" w14:textId="16E2F6DE" w:rsidR="000F1C00" w:rsidRPr="0063729B" w:rsidRDefault="00C917FF" w:rsidP="00735DEB">
      <w:pPr>
        <w:pStyle w:val="Paragrafoelenco"/>
        <w:numPr>
          <w:ilvl w:val="0"/>
          <w:numId w:val="17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di essere pienamente a conoscenza e di accettare che COINGER, a suo insindacabile giudizio e senza che </w:t>
      </w:r>
      <w:r w:rsidR="00A9493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il concorrente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possa far valere richieste risarcitorie e/o indennitarie</w:t>
      </w:r>
      <w:r w:rsidR="00A94938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 xml:space="preserve"> o di rimborso</w:t>
      </w: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, potrà non procedere all’aggiudicazione del servizio</w:t>
      </w:r>
      <w:r w:rsidR="000F1C00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, qualora nessuna offerta risulti conveniente o idonea in relazione all’oggetto del contratto oppure qualora le offerte venissero considerate non confacenti alle proprie esigenze di bilancio oppure per sopravvenute ragioni di carattere pubblico.</w:t>
      </w:r>
    </w:p>
    <w:p w14:paraId="72C631DE" w14:textId="29CEB5DE" w:rsidR="00C917FF" w:rsidRPr="0063729B" w:rsidRDefault="00A94938" w:rsidP="00C872BA">
      <w:pPr>
        <w:pStyle w:val="Paragrafoelenco"/>
        <w:numPr>
          <w:ilvl w:val="0"/>
          <w:numId w:val="17"/>
        </w:numPr>
        <w:ind w:left="714" w:hanging="357"/>
        <w:jc w:val="both"/>
        <w:rPr>
          <w:rFonts w:ascii="Leelawadee UI" w:hAnsi="Leelawadee UI" w:cs="Leelawadee UI"/>
          <w:bCs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di avere perfetta conoscenza dei luoghi, dei regolamenti comunali e delle condizioni in cui verranno rese le prestazioni oggetto dell’appalto</w:t>
      </w:r>
      <w:bookmarkEnd w:id="2"/>
      <w:r w:rsidR="00C872BA" w:rsidRPr="0063729B">
        <w:rPr>
          <w:rFonts w:ascii="Leelawadee UI" w:hAnsi="Leelawadee UI" w:cs="Leelawadee UI"/>
          <w:bCs/>
          <w:color w:val="000000" w:themeColor="text1"/>
          <w:sz w:val="22"/>
          <w:szCs w:val="22"/>
        </w:rPr>
        <w:t>.</w:t>
      </w:r>
    </w:p>
    <w:p w14:paraId="7FF3470F" w14:textId="32FA15BE" w:rsidR="005018D8" w:rsidRPr="0063729B" w:rsidRDefault="005018D8" w:rsidP="006F7A5B">
      <w:pPr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p w14:paraId="3F20E746" w14:textId="6C554CAE" w:rsidR="005018D8" w:rsidRPr="0063729B" w:rsidRDefault="005018D8" w:rsidP="006F7A5B">
      <w:pPr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p w14:paraId="1C63BB47" w14:textId="77777777" w:rsidR="000850A4" w:rsidRPr="0063729B" w:rsidRDefault="000850A4" w:rsidP="000850A4">
      <w:pPr>
        <w:rPr>
          <w:rFonts w:ascii="Leelawadee UI" w:hAnsi="Leelawadee UI" w:cs="Leelawadee UI"/>
          <w:sz w:val="22"/>
          <w:szCs w:val="22"/>
        </w:rPr>
      </w:pPr>
      <w:r w:rsidRPr="0063729B">
        <w:rPr>
          <w:rFonts w:ascii="Leelawadee UI" w:hAnsi="Leelawadee UI" w:cs="Leelawadee UI"/>
          <w:sz w:val="22"/>
          <w:szCs w:val="22"/>
        </w:rPr>
        <w:t xml:space="preserve">_____________________ li _______________ </w:t>
      </w:r>
    </w:p>
    <w:p w14:paraId="3914661D" w14:textId="7976A093" w:rsidR="000850A4" w:rsidRPr="0063729B" w:rsidRDefault="000850A4" w:rsidP="000850A4">
      <w:pPr>
        <w:rPr>
          <w:rFonts w:ascii="Leelawadee UI" w:hAnsi="Leelawadee UI" w:cs="Leelawadee UI"/>
          <w:sz w:val="22"/>
          <w:szCs w:val="22"/>
        </w:rPr>
      </w:pPr>
      <w:r w:rsidRPr="0063729B">
        <w:rPr>
          <w:rFonts w:ascii="Leelawadee UI" w:hAnsi="Leelawadee UI" w:cs="Leelawadee UI"/>
          <w:sz w:val="22"/>
          <w:szCs w:val="22"/>
        </w:rPr>
        <w:t xml:space="preserve"> </w:t>
      </w:r>
      <w:r w:rsidRPr="0063729B">
        <w:rPr>
          <w:rFonts w:ascii="Leelawadee UI" w:hAnsi="Leelawadee UI" w:cs="Leelawadee UI"/>
          <w:sz w:val="22"/>
          <w:szCs w:val="22"/>
        </w:rPr>
        <w:tab/>
        <w:t xml:space="preserve">(luogo e data) </w:t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Pr="0063729B">
        <w:rPr>
          <w:rFonts w:ascii="Leelawadee UI" w:hAnsi="Leelawadee UI" w:cs="Leelawadee UI"/>
          <w:sz w:val="22"/>
          <w:szCs w:val="22"/>
        </w:rPr>
        <w:tab/>
      </w:r>
      <w:r w:rsidR="00F24F8F">
        <w:rPr>
          <w:rFonts w:ascii="Leelawadee UI" w:hAnsi="Leelawadee UI" w:cs="Leelawadee UI"/>
          <w:sz w:val="22"/>
          <w:szCs w:val="22"/>
        </w:rPr>
        <w:t>FIRMA DIGITALE</w:t>
      </w:r>
    </w:p>
    <w:p w14:paraId="5E9E3FC6" w14:textId="77777777" w:rsidR="000850A4" w:rsidRPr="0063729B" w:rsidRDefault="000850A4" w:rsidP="000850A4">
      <w:pPr>
        <w:rPr>
          <w:rFonts w:ascii="Leelawadee UI" w:hAnsi="Leelawadee UI" w:cs="Leelawadee UI"/>
          <w:sz w:val="22"/>
          <w:szCs w:val="22"/>
        </w:rPr>
      </w:pPr>
    </w:p>
    <w:p w14:paraId="78017594" w14:textId="77777777" w:rsidR="000850A4" w:rsidRPr="0063729B" w:rsidRDefault="000850A4" w:rsidP="000850A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464CFBEE" w14:textId="56FB110D" w:rsidR="000850A4" w:rsidRDefault="000850A4" w:rsidP="000850A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78C9FE0E" w14:textId="77777777" w:rsidR="00F24F8F" w:rsidRPr="0063729B" w:rsidRDefault="00F24F8F" w:rsidP="000850A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4A466C8A" w14:textId="77777777" w:rsidR="005018D8" w:rsidRPr="0063729B" w:rsidRDefault="005018D8" w:rsidP="005018D8">
      <w:pPr>
        <w:pStyle w:val="Paragrafoelenco"/>
        <w:spacing w:before="60" w:after="60"/>
        <w:ind w:left="360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602E9639" w14:textId="65D3AC46" w:rsidR="005018D8" w:rsidRPr="0063729B" w:rsidRDefault="005018D8" w:rsidP="005018D8">
      <w:pPr>
        <w:pStyle w:val="Paragrafoelenco"/>
        <w:spacing w:before="60" w:after="60"/>
        <w:ind w:left="36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>N.B. la dichiarazione deve essere presentata</w:t>
      </w:r>
      <w:r w:rsidR="000850A4" w:rsidRPr="0063729B">
        <w:rPr>
          <w:rFonts w:ascii="Leelawadee UI" w:hAnsi="Leelawadee UI" w:cs="Leelawadee UI"/>
          <w:color w:val="000000" w:themeColor="text1"/>
          <w:sz w:val="22"/>
          <w:szCs w:val="22"/>
        </w:rPr>
        <w:t xml:space="preserve"> (vedasi art. 15.3.1 ultimo comma)</w:t>
      </w: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>:</w:t>
      </w:r>
    </w:p>
    <w:p w14:paraId="7645EFCE" w14:textId="1E1784F3" w:rsidR="005018D8" w:rsidRPr="0063729B" w:rsidRDefault="005018D8" w:rsidP="005018D8">
      <w:pPr>
        <w:pStyle w:val="Paragrafoelenco"/>
        <w:numPr>
          <w:ilvl w:val="0"/>
          <w:numId w:val="6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 xml:space="preserve">nel caso di raggruppamenti temporanei, consorzi ordinari, GEIE, da </w:t>
      </w:r>
      <w:r w:rsidR="00300995" w:rsidRPr="0063729B">
        <w:rPr>
          <w:rFonts w:ascii="Leelawadee UI" w:hAnsi="Leelawadee UI" w:cs="Leelawadee UI"/>
          <w:color w:val="000000" w:themeColor="text1"/>
          <w:sz w:val="22"/>
          <w:szCs w:val="22"/>
        </w:rPr>
        <w:t>ciascuno de</w:t>
      </w: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 xml:space="preserve">gli operatori economici che partecipano alla procedura in forma congiunta; </w:t>
      </w:r>
    </w:p>
    <w:p w14:paraId="72760027" w14:textId="77777777" w:rsidR="005018D8" w:rsidRPr="0063729B" w:rsidRDefault="005018D8" w:rsidP="005018D8">
      <w:pPr>
        <w:pStyle w:val="Paragrafoelenco"/>
        <w:numPr>
          <w:ilvl w:val="0"/>
          <w:numId w:val="6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>nel caso di aggregazioni di imprese di rete da ognuna delle imprese retiste, se l’intera rete partecipa, ovvero dall’organo comune e dalle singole imprese retiste indicate;</w:t>
      </w:r>
    </w:p>
    <w:p w14:paraId="541F1AC1" w14:textId="57A579F3" w:rsidR="005018D8" w:rsidRPr="00C872BA" w:rsidRDefault="005018D8" w:rsidP="005018D8">
      <w:pPr>
        <w:pStyle w:val="Paragrafoelenco"/>
        <w:numPr>
          <w:ilvl w:val="0"/>
          <w:numId w:val="6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63729B">
        <w:rPr>
          <w:rFonts w:ascii="Leelawadee UI" w:hAnsi="Leelawadee UI" w:cs="Leelawadee UI"/>
          <w:color w:val="000000" w:themeColor="text1"/>
          <w:sz w:val="22"/>
          <w:szCs w:val="22"/>
        </w:rPr>
        <w:t>nel caso di consorzi cooperativi, di consorzi artigiani</w:t>
      </w:r>
      <w:r w:rsidRPr="00C872BA">
        <w:rPr>
          <w:rFonts w:ascii="Leelawadee UI" w:hAnsi="Leelawadee UI" w:cs="Leelawadee UI"/>
          <w:color w:val="000000" w:themeColor="text1"/>
          <w:sz w:val="22"/>
          <w:szCs w:val="22"/>
        </w:rPr>
        <w:t xml:space="preserve"> e di consorzi stabili, dal consorzio e dai consorziati per conto dei quali il consorzio concorre</w:t>
      </w:r>
    </w:p>
    <w:p w14:paraId="026BF251" w14:textId="77777777" w:rsidR="00497C6B" w:rsidRPr="00C872BA" w:rsidRDefault="00497C6B" w:rsidP="008C0730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42ACE410" w14:textId="4C71DFD1" w:rsidR="008C0730" w:rsidRPr="00C872BA" w:rsidRDefault="008C0730" w:rsidP="008C0730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C872BA">
        <w:rPr>
          <w:rFonts w:ascii="Leelawadee UI" w:hAnsi="Leelawadee UI" w:cs="Leelawadee UI"/>
          <w:i/>
          <w:iCs/>
          <w:sz w:val="22"/>
          <w:szCs w:val="22"/>
        </w:rPr>
        <w:t>AVVERTENZE il presente modulo predisposto dalla stazione appaltante per soli fini semplificativi e di standardizzazione, deve essere adeguato e personalizzato al proprio caso concreto dall’operatore economico concorrente, nel rispetto delle istruzioni riportate nel modulo stesso e delle prescrizioni contenute nel bando di gara, nel disciplinare di gara e negli ulteriori documenti ed atti complementari che regolano la procedura in oggetto, di cui rimane il solo responsabile ai fini dell’ammissione alla gara. L’operatore economico è tenuto, pertanto, a verificare il contenuto del modulo proposto e adattarlo alla propria situazione personale.</w:t>
      </w:r>
    </w:p>
    <w:sectPr w:rsidR="008C0730" w:rsidRPr="00C872B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02D2" w14:textId="77777777" w:rsidR="0054638B" w:rsidRDefault="0054638B" w:rsidP="00497C6B">
      <w:r>
        <w:separator/>
      </w:r>
    </w:p>
  </w:endnote>
  <w:endnote w:type="continuationSeparator" w:id="0">
    <w:p w14:paraId="25EFB4EE" w14:textId="77777777" w:rsidR="0054638B" w:rsidRDefault="0054638B" w:rsidP="0049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Light">
    <w:altName w:val="MS Gothic"/>
    <w:charset w:val="80"/>
    <w:family w:val="auto"/>
    <w:pitch w:val="default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984"/>
    </w:tblGrid>
    <w:tr w:rsidR="004E23B3" w14:paraId="2520F99C" w14:textId="77777777" w:rsidTr="00DC7C69">
      <w:tc>
        <w:tcPr>
          <w:tcW w:w="7655" w:type="dxa"/>
        </w:tcPr>
        <w:p w14:paraId="623B8B59" w14:textId="6DE186FA" w:rsidR="004E23B3" w:rsidRDefault="004E23B3" w:rsidP="004E23B3">
          <w:pPr>
            <w:pStyle w:val="Titolo"/>
            <w:tabs>
              <w:tab w:val="left" w:pos="2595"/>
            </w:tabs>
            <w:ind w:left="-108" w:right="-59"/>
            <w:jc w:val="both"/>
            <w:outlineLvl w:val="0"/>
            <w:rPr>
              <w:rFonts w:ascii="Leelawadee UI" w:hAnsi="Leelawadee UI" w:cs="Leelawadee UI"/>
              <w:sz w:val="15"/>
              <w:szCs w:val="15"/>
            </w:rPr>
          </w:pP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 xml:space="preserve">File: 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begin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instrText xml:space="preserve"> FILENAME </w:instrTex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separate"/>
          </w:r>
          <w:r>
            <w:rPr>
              <w:rFonts w:ascii="Leelawadee UI" w:hAnsi="Leelawadee UI" w:cs="Leelawadee UI"/>
              <w:iCs/>
              <w:noProof/>
              <w:sz w:val="16"/>
              <w:szCs w:val="16"/>
            </w:rPr>
            <w:t>04b_MODELLO A2 DICHIARAZIONI INTEGRATIVE art. 14.3.1_V05.docx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end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ab/>
          </w:r>
        </w:p>
      </w:tc>
      <w:tc>
        <w:tcPr>
          <w:tcW w:w="1984" w:type="dxa"/>
        </w:tcPr>
        <w:p w14:paraId="215DC37B" w14:textId="77777777" w:rsidR="004E23B3" w:rsidRPr="00CC7461" w:rsidRDefault="004E23B3" w:rsidP="004E23B3">
          <w:pPr>
            <w:pStyle w:val="TESTO"/>
            <w:spacing w:after="28" w:line="240" w:lineRule="auto"/>
            <w:ind w:right="20"/>
            <w:jc w:val="right"/>
            <w:rPr>
              <w:rFonts w:ascii="Leelawadee UI" w:hAnsi="Leelawadee UI" w:cs="Leelawadee UI"/>
              <w:spacing w:val="0"/>
              <w:sz w:val="20"/>
            </w:rPr>
          </w:pP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Pag. 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begin"/>
          </w:r>
          <w:r w:rsidRPr="00CC7461">
            <w:rPr>
              <w:rFonts w:ascii="Leelawadee UI" w:hAnsi="Leelawadee UI" w:cs="Leelawadee UI"/>
              <w:spacing w:val="0"/>
              <w:sz w:val="20"/>
            </w:rPr>
            <w:instrText xml:space="preserve"> PAGE   \* MERGEFORMAT </w:instrTex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3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end"/>
          </w: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 di 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begin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instrText xml:space="preserve"> NUMPAGES   \* MERGEFORMAT </w:instrTex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50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end"/>
          </w:r>
        </w:p>
      </w:tc>
    </w:tr>
  </w:tbl>
  <w:p w14:paraId="1EC0DF88" w14:textId="77777777" w:rsidR="004E23B3" w:rsidRDefault="004E23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FACA" w14:textId="77777777" w:rsidR="0054638B" w:rsidRDefault="0054638B" w:rsidP="00497C6B">
      <w:r>
        <w:separator/>
      </w:r>
    </w:p>
  </w:footnote>
  <w:footnote w:type="continuationSeparator" w:id="0">
    <w:p w14:paraId="02D2B685" w14:textId="77777777" w:rsidR="0054638B" w:rsidRDefault="0054638B" w:rsidP="0049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B593" w14:textId="61A7DE90" w:rsidR="00497C6B" w:rsidRPr="00497C6B" w:rsidRDefault="00497C6B" w:rsidP="00497C6B">
    <w:pPr>
      <w:pStyle w:val="Default"/>
      <w:jc w:val="right"/>
      <w:rPr>
        <w:rFonts w:ascii="Leelawadee UI" w:hAnsi="Leelawadee UI" w:cs="Leelawadee UI"/>
        <w:sz w:val="22"/>
        <w:szCs w:val="22"/>
      </w:rPr>
    </w:pPr>
    <w:bookmarkStart w:id="3" w:name="_Hlk66526070"/>
    <w:bookmarkStart w:id="4" w:name="_Toc70326150"/>
    <w:proofErr w:type="spellStart"/>
    <w:r w:rsidRPr="00497C6B">
      <w:rPr>
        <w:rFonts w:ascii="Leelawadee UI" w:hAnsi="Leelawadee UI" w:cs="Leelawadee UI"/>
        <w:sz w:val="22"/>
        <w:szCs w:val="22"/>
      </w:rPr>
      <w:t>MOD</w:t>
    </w:r>
    <w:proofErr w:type="spellEnd"/>
    <w:r w:rsidRPr="00497C6B">
      <w:rPr>
        <w:rFonts w:ascii="Leelawadee UI" w:hAnsi="Leelawadee UI" w:cs="Leelawadee UI"/>
        <w:sz w:val="22"/>
        <w:szCs w:val="22"/>
      </w:rPr>
      <w:t xml:space="preserve"> </w:t>
    </w:r>
    <w:r w:rsidR="00A9216F">
      <w:rPr>
        <w:rFonts w:ascii="Leelawadee UI" w:hAnsi="Leelawadee UI" w:cs="Leelawadee UI"/>
        <w:sz w:val="22"/>
        <w:szCs w:val="22"/>
      </w:rPr>
      <w:t>A</w:t>
    </w:r>
    <w:r w:rsidRPr="00497C6B">
      <w:rPr>
        <w:rFonts w:ascii="Leelawadee UI" w:hAnsi="Leelawadee UI" w:cs="Leelawadee UI"/>
        <w:sz w:val="22"/>
        <w:szCs w:val="22"/>
      </w:rPr>
      <w:t xml:space="preserve">2_DICHIARAZIONI INTEGRATIVE </w:t>
    </w:r>
  </w:p>
  <w:p w14:paraId="479FB739" w14:textId="77777777" w:rsidR="00497C6B" w:rsidRPr="00497C6B" w:rsidRDefault="00497C6B" w:rsidP="00497C6B">
    <w:pPr>
      <w:pStyle w:val="Default"/>
      <w:jc w:val="right"/>
      <w:rPr>
        <w:rFonts w:ascii="Leelawadee UI" w:hAnsi="Leelawadee UI" w:cs="Leelawadee UI"/>
        <w:sz w:val="22"/>
        <w:szCs w:val="22"/>
      </w:rPr>
    </w:pPr>
    <w:r w:rsidRPr="00497C6B">
      <w:rPr>
        <w:rFonts w:ascii="Leelawadee UI" w:hAnsi="Leelawadee UI" w:cs="Leelawadee UI"/>
        <w:sz w:val="22"/>
        <w:szCs w:val="22"/>
      </w:rPr>
      <w:t>punto 15.3.1 del disciplinare di gara</w:t>
    </w:r>
    <w:bookmarkEnd w:id="3"/>
  </w:p>
  <w:bookmarkEnd w:id="4"/>
  <w:p w14:paraId="7F835134" w14:textId="77777777" w:rsidR="00497C6B" w:rsidRDefault="00497C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BC7"/>
    <w:multiLevelType w:val="hybridMultilevel"/>
    <w:tmpl w:val="794A8424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780574E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E3D72"/>
    <w:multiLevelType w:val="hybridMultilevel"/>
    <w:tmpl w:val="E5E632BA"/>
    <w:lvl w:ilvl="0" w:tplc="93FC8D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AAF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3E73"/>
    <w:multiLevelType w:val="hybridMultilevel"/>
    <w:tmpl w:val="794A8424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780574E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84768"/>
    <w:multiLevelType w:val="hybridMultilevel"/>
    <w:tmpl w:val="F9A0F70A"/>
    <w:lvl w:ilvl="0" w:tplc="89D8BE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28D0"/>
    <w:multiLevelType w:val="hybridMultilevel"/>
    <w:tmpl w:val="B924318A"/>
    <w:lvl w:ilvl="0" w:tplc="89D8BE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00801"/>
    <w:multiLevelType w:val="hybridMultilevel"/>
    <w:tmpl w:val="A19443E4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75D"/>
    <w:multiLevelType w:val="hybridMultilevel"/>
    <w:tmpl w:val="48DEC010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E2FC0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D62"/>
    <w:multiLevelType w:val="hybridMultilevel"/>
    <w:tmpl w:val="B8F661C8"/>
    <w:lvl w:ilvl="0" w:tplc="04100013">
      <w:start w:val="1"/>
      <w:numFmt w:val="upperRoman"/>
      <w:lvlText w:val="%1."/>
      <w:lvlJc w:val="right"/>
      <w:pPr>
        <w:ind w:left="143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54" w:hanging="360"/>
      </w:pPr>
    </w:lvl>
    <w:lvl w:ilvl="2" w:tplc="0410001B">
      <w:start w:val="1"/>
      <w:numFmt w:val="lowerRoman"/>
      <w:lvlText w:val="%3."/>
      <w:lvlJc w:val="right"/>
      <w:pPr>
        <w:ind w:left="2874" w:hanging="180"/>
      </w:pPr>
    </w:lvl>
    <w:lvl w:ilvl="3" w:tplc="0410000F">
      <w:start w:val="1"/>
      <w:numFmt w:val="decimal"/>
      <w:lvlText w:val="%4."/>
      <w:lvlJc w:val="left"/>
      <w:pPr>
        <w:ind w:left="3594" w:hanging="360"/>
      </w:pPr>
    </w:lvl>
    <w:lvl w:ilvl="4" w:tplc="04100019">
      <w:start w:val="1"/>
      <w:numFmt w:val="lowerLetter"/>
      <w:lvlText w:val="%5."/>
      <w:lvlJc w:val="left"/>
      <w:pPr>
        <w:ind w:left="4314" w:hanging="360"/>
      </w:pPr>
    </w:lvl>
    <w:lvl w:ilvl="5" w:tplc="0410001B">
      <w:start w:val="1"/>
      <w:numFmt w:val="lowerRoman"/>
      <w:lvlText w:val="%6."/>
      <w:lvlJc w:val="right"/>
      <w:pPr>
        <w:ind w:left="5034" w:hanging="180"/>
      </w:pPr>
    </w:lvl>
    <w:lvl w:ilvl="6" w:tplc="0410000F">
      <w:start w:val="1"/>
      <w:numFmt w:val="decimal"/>
      <w:lvlText w:val="%7."/>
      <w:lvlJc w:val="left"/>
      <w:pPr>
        <w:ind w:left="5754" w:hanging="360"/>
      </w:pPr>
    </w:lvl>
    <w:lvl w:ilvl="7" w:tplc="04100019">
      <w:start w:val="1"/>
      <w:numFmt w:val="lowerLetter"/>
      <w:lvlText w:val="%8."/>
      <w:lvlJc w:val="left"/>
      <w:pPr>
        <w:ind w:left="6474" w:hanging="360"/>
      </w:pPr>
    </w:lvl>
    <w:lvl w:ilvl="8" w:tplc="0410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CAE2ACF"/>
    <w:multiLevelType w:val="hybridMultilevel"/>
    <w:tmpl w:val="F6A6D558"/>
    <w:lvl w:ilvl="0" w:tplc="89D8BE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0A0A"/>
    <w:multiLevelType w:val="hybridMultilevel"/>
    <w:tmpl w:val="A19443E4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20AB6"/>
    <w:multiLevelType w:val="hybridMultilevel"/>
    <w:tmpl w:val="16704F5E"/>
    <w:lvl w:ilvl="0" w:tplc="89D8BE8E">
      <w:start w:val="1"/>
      <w:numFmt w:val="lowerLetter"/>
      <w:lvlText w:val="%1."/>
      <w:lvlJc w:val="left"/>
      <w:pPr>
        <w:ind w:left="1071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>
      <w:start w:val="1"/>
      <w:numFmt w:val="lowerRoman"/>
      <w:lvlText w:val="%3."/>
      <w:lvlJc w:val="right"/>
      <w:pPr>
        <w:ind w:left="2511" w:hanging="180"/>
      </w:pPr>
    </w:lvl>
    <w:lvl w:ilvl="3" w:tplc="0410000F">
      <w:start w:val="1"/>
      <w:numFmt w:val="decimal"/>
      <w:lvlText w:val="%4."/>
      <w:lvlJc w:val="left"/>
      <w:pPr>
        <w:ind w:left="3231" w:hanging="360"/>
      </w:pPr>
    </w:lvl>
    <w:lvl w:ilvl="4" w:tplc="04100019">
      <w:start w:val="1"/>
      <w:numFmt w:val="lowerLetter"/>
      <w:lvlText w:val="%5."/>
      <w:lvlJc w:val="left"/>
      <w:pPr>
        <w:ind w:left="3951" w:hanging="360"/>
      </w:pPr>
    </w:lvl>
    <w:lvl w:ilvl="5" w:tplc="0410001B">
      <w:start w:val="1"/>
      <w:numFmt w:val="lowerRoman"/>
      <w:lvlText w:val="%6."/>
      <w:lvlJc w:val="right"/>
      <w:pPr>
        <w:ind w:left="4671" w:hanging="180"/>
      </w:pPr>
    </w:lvl>
    <w:lvl w:ilvl="6" w:tplc="0410000F">
      <w:start w:val="1"/>
      <w:numFmt w:val="decimal"/>
      <w:lvlText w:val="%7."/>
      <w:lvlJc w:val="left"/>
      <w:pPr>
        <w:ind w:left="5391" w:hanging="360"/>
      </w:pPr>
    </w:lvl>
    <w:lvl w:ilvl="7" w:tplc="04100019">
      <w:start w:val="1"/>
      <w:numFmt w:val="lowerLetter"/>
      <w:lvlText w:val="%8."/>
      <w:lvlJc w:val="left"/>
      <w:pPr>
        <w:ind w:left="6111" w:hanging="360"/>
      </w:pPr>
    </w:lvl>
    <w:lvl w:ilvl="8" w:tplc="0410001B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773C020D"/>
    <w:multiLevelType w:val="hybridMultilevel"/>
    <w:tmpl w:val="BC6640A6"/>
    <w:lvl w:ilvl="0" w:tplc="93FC8D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31BD"/>
    <w:multiLevelType w:val="hybridMultilevel"/>
    <w:tmpl w:val="1A8CC688"/>
    <w:lvl w:ilvl="0" w:tplc="89D8BE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69C8"/>
    <w:multiLevelType w:val="hybridMultilevel"/>
    <w:tmpl w:val="1A8CC688"/>
    <w:lvl w:ilvl="0" w:tplc="89D8BE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B"/>
    <w:rsid w:val="000850A4"/>
    <w:rsid w:val="000F1C00"/>
    <w:rsid w:val="001453F2"/>
    <w:rsid w:val="002E2E0B"/>
    <w:rsid w:val="00300995"/>
    <w:rsid w:val="00311261"/>
    <w:rsid w:val="00412E18"/>
    <w:rsid w:val="00497C6B"/>
    <w:rsid w:val="00497FA8"/>
    <w:rsid w:val="004A7887"/>
    <w:rsid w:val="004E23B3"/>
    <w:rsid w:val="005018D8"/>
    <w:rsid w:val="0054638B"/>
    <w:rsid w:val="005D0157"/>
    <w:rsid w:val="0063729B"/>
    <w:rsid w:val="00666126"/>
    <w:rsid w:val="00697BA3"/>
    <w:rsid w:val="006F7A5B"/>
    <w:rsid w:val="00735DEB"/>
    <w:rsid w:val="00754296"/>
    <w:rsid w:val="007C24F0"/>
    <w:rsid w:val="008846D2"/>
    <w:rsid w:val="00887A47"/>
    <w:rsid w:val="008C0730"/>
    <w:rsid w:val="008E50DF"/>
    <w:rsid w:val="00944AE0"/>
    <w:rsid w:val="00991BD8"/>
    <w:rsid w:val="00A9216F"/>
    <w:rsid w:val="00A94938"/>
    <w:rsid w:val="00BE7DD6"/>
    <w:rsid w:val="00C266BE"/>
    <w:rsid w:val="00C40688"/>
    <w:rsid w:val="00C872BA"/>
    <w:rsid w:val="00C917FF"/>
    <w:rsid w:val="00D50129"/>
    <w:rsid w:val="00DC7C69"/>
    <w:rsid w:val="00DE3572"/>
    <w:rsid w:val="00E00BE8"/>
    <w:rsid w:val="00F24F8F"/>
    <w:rsid w:val="00F53F2F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ACA11"/>
  <w15:chartTrackingRefBased/>
  <w15:docId w15:val="{89F5C491-281B-4626-9E7F-4142830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6F7A5B"/>
    <w:pPr>
      <w:contextualSpacing w:val="0"/>
      <w:outlineLvl w:val="0"/>
    </w:pPr>
    <w:rPr>
      <w:rFonts w:ascii="Leelawadee UI" w:hAnsi="Leelawadee UI" w:cs="Leelawadee UI"/>
      <w:b/>
      <w:spacing w:val="0"/>
      <w:kern w:val="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A5B"/>
    <w:rPr>
      <w:rFonts w:ascii="Leelawadee UI" w:eastAsiaTheme="majorEastAsia" w:hAnsi="Leelawadee UI" w:cs="Leelawadee UI"/>
      <w:b/>
      <w:sz w:val="24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uiPriority w:val="99"/>
    <w:semiHidden/>
    <w:locked/>
    <w:rsid w:val="006F7A5B"/>
    <w:rPr>
      <w:rFonts w:ascii="Leelawadee UI" w:hAnsi="Leelawadee UI" w:cs="Leelawadee UI"/>
    </w:rPr>
  </w:style>
  <w:style w:type="paragraph" w:styleId="Testocommento">
    <w:name w:val="annotation text"/>
    <w:aliases w:val="Commenti"/>
    <w:basedOn w:val="Normale"/>
    <w:link w:val="TestocommentoCarattere"/>
    <w:uiPriority w:val="99"/>
    <w:semiHidden/>
    <w:unhideWhenUsed/>
    <w:qFormat/>
    <w:rsid w:val="006F7A5B"/>
    <w:pPr>
      <w:autoSpaceDE w:val="0"/>
      <w:autoSpaceDN w:val="0"/>
    </w:pPr>
    <w:rPr>
      <w:rFonts w:ascii="Leelawadee UI" w:eastAsiaTheme="minorHAnsi" w:hAnsi="Leelawadee UI" w:cs="Leelawadee UI"/>
      <w:sz w:val="22"/>
      <w:szCs w:val="22"/>
      <w:lang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F7A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F7A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F7A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6F7A5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F7A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7A5B"/>
    <w:pPr>
      <w:ind w:left="720"/>
      <w:contextualSpacing/>
    </w:pPr>
  </w:style>
  <w:style w:type="table" w:styleId="Grigliatabella">
    <w:name w:val="Table Grid"/>
    <w:basedOn w:val="Tabellanormale"/>
    <w:rsid w:val="006F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6F7A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F7A5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Default">
    <w:name w:val="Default"/>
    <w:rsid w:val="00E00B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7C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7C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basedOn w:val="Normale"/>
    <w:rsid w:val="004E23B3"/>
    <w:pPr>
      <w:widowControl w:val="0"/>
      <w:suppressAutoHyphens/>
      <w:spacing w:line="288" w:lineRule="auto"/>
    </w:pPr>
    <w:rPr>
      <w:rFonts w:ascii="Avenir-Light" w:eastAsia="Avenir-Light"/>
      <w:color w:val="000000"/>
      <w:spacing w:val="7"/>
      <w:kern w:val="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Colombo</dc:creator>
  <cp:keywords/>
  <dc:description/>
  <cp:lastModifiedBy>Paride Magnoni</cp:lastModifiedBy>
  <cp:revision>8</cp:revision>
  <cp:lastPrinted>2021-05-11T10:06:00Z</cp:lastPrinted>
  <dcterms:created xsi:type="dcterms:W3CDTF">2021-06-16T09:56:00Z</dcterms:created>
  <dcterms:modified xsi:type="dcterms:W3CDTF">2021-10-21T18:03:00Z</dcterms:modified>
</cp:coreProperties>
</file>